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75"/>
        <w:gridCol w:w="4828"/>
      </w:tblGrid>
      <w:tr w:rsidR="000E2D2D" w:rsidTr="0050443F">
        <w:trPr>
          <w:cantSplit/>
          <w:trHeight w:val="660"/>
        </w:trPr>
        <w:tc>
          <w:tcPr>
            <w:tcW w:w="4890" w:type="dxa"/>
            <w:vMerge w:val="restart"/>
            <w:tcBorders>
              <w:top w:val="nil"/>
              <w:left w:val="nil"/>
              <w:right w:val="nil"/>
            </w:tcBorders>
          </w:tcPr>
          <w:p w:rsidR="000E2D2D" w:rsidRPr="006204ED" w:rsidRDefault="000E2D2D" w:rsidP="00710852">
            <w:pPr>
              <w:rPr>
                <w:rFonts w:cs="Arial"/>
                <w:sz w:val="18"/>
                <w:szCs w:val="18"/>
              </w:rPr>
            </w:pPr>
            <w:r w:rsidRPr="006204ED">
              <w:rPr>
                <w:rFonts w:cs="Arial"/>
                <w:sz w:val="18"/>
                <w:szCs w:val="18"/>
              </w:rPr>
              <w:t>Absender/Sender</w:t>
            </w:r>
          </w:p>
          <w:p w:rsidR="000E2D2D" w:rsidRDefault="009965D2" w:rsidP="00FA574F">
            <w:pPr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bookmarkStart w:id="0" w:name="_GoBack"/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bookmarkEnd w:id="0"/>
            <w:r>
              <w:rPr>
                <w:rFonts w:cs="Arial"/>
                <w:sz w:val="22"/>
              </w:rPr>
              <w:fldChar w:fldCharType="end"/>
            </w:r>
          </w:p>
          <w:p w:rsidR="000E2D2D" w:rsidRPr="00EB1DF0" w:rsidRDefault="009965D2" w:rsidP="00FA574F">
            <w:pPr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E2D2D" w:rsidRPr="00EB1DF0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  <w:p w:rsidR="000E2D2D" w:rsidRPr="00EB1DF0" w:rsidRDefault="009965D2" w:rsidP="00FA574F">
            <w:pPr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E2D2D" w:rsidRPr="00EB1DF0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  <w:p w:rsidR="000E2D2D" w:rsidRDefault="009965D2" w:rsidP="00FA574F">
            <w:pPr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E2D2D" w:rsidRPr="00EB1DF0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  <w:p w:rsidR="000E2D2D" w:rsidRDefault="000E2D2D" w:rsidP="00710852">
            <w:pPr>
              <w:rPr>
                <w:rFonts w:cs="Arial"/>
                <w:sz w:val="20"/>
              </w:rPr>
            </w:pPr>
            <w:r w:rsidRPr="006204ED">
              <w:rPr>
                <w:rFonts w:cs="Arial"/>
                <w:sz w:val="18"/>
                <w:szCs w:val="18"/>
              </w:rPr>
              <w:t>Tel:</w:t>
            </w:r>
            <w:r w:rsidRPr="006204ED">
              <w:rPr>
                <w:rFonts w:cs="Arial"/>
                <w:sz w:val="18"/>
                <w:szCs w:val="18"/>
              </w:rPr>
              <w:tab/>
            </w:r>
            <w:r w:rsidR="009965D2">
              <w:rPr>
                <w:rFonts w:cs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</w:rPr>
              <w:instrText xml:space="preserve"> FORMTEXT </w:instrText>
            </w:r>
            <w:r w:rsidR="009965D2">
              <w:rPr>
                <w:rFonts w:cs="Arial"/>
                <w:sz w:val="22"/>
              </w:rPr>
            </w:r>
            <w:r w:rsidR="009965D2">
              <w:rPr>
                <w:rFonts w:cs="Arial"/>
                <w:sz w:val="22"/>
              </w:rPr>
              <w:fldChar w:fldCharType="separate"/>
            </w:r>
            <w:r w:rsidR="00EB1DF0">
              <w:rPr>
                <w:rFonts w:cs="Arial"/>
                <w:sz w:val="22"/>
              </w:rPr>
              <w:t> </w:t>
            </w:r>
            <w:r w:rsidR="00EB1DF0">
              <w:rPr>
                <w:rFonts w:cs="Arial"/>
                <w:sz w:val="22"/>
              </w:rPr>
              <w:t> </w:t>
            </w:r>
            <w:r w:rsidR="00EB1DF0">
              <w:rPr>
                <w:rFonts w:cs="Arial"/>
                <w:sz w:val="22"/>
              </w:rPr>
              <w:t> </w:t>
            </w:r>
            <w:r w:rsidR="00EB1DF0">
              <w:rPr>
                <w:rFonts w:cs="Arial"/>
                <w:sz w:val="22"/>
              </w:rPr>
              <w:t> </w:t>
            </w:r>
            <w:r w:rsidR="00EB1DF0">
              <w:rPr>
                <w:rFonts w:cs="Arial"/>
                <w:sz w:val="22"/>
              </w:rPr>
              <w:t> </w:t>
            </w:r>
            <w:r w:rsidR="009965D2">
              <w:rPr>
                <w:rFonts w:cs="Arial"/>
                <w:sz w:val="22"/>
              </w:rPr>
              <w:fldChar w:fldCharType="end"/>
            </w:r>
          </w:p>
          <w:p w:rsidR="000E2D2D" w:rsidRDefault="000E2D2D" w:rsidP="00710852">
            <w:pPr>
              <w:rPr>
                <w:rFonts w:cs="Arial"/>
                <w:sz w:val="20"/>
              </w:rPr>
            </w:pPr>
            <w:r w:rsidRPr="006204ED">
              <w:rPr>
                <w:rFonts w:cs="Arial"/>
                <w:sz w:val="18"/>
                <w:szCs w:val="18"/>
              </w:rPr>
              <w:t>Fax:</w:t>
            </w:r>
            <w:r w:rsidRPr="006204ED">
              <w:rPr>
                <w:rFonts w:cs="Arial"/>
                <w:sz w:val="18"/>
                <w:szCs w:val="18"/>
              </w:rPr>
              <w:tab/>
            </w:r>
            <w:r w:rsidR="009965D2">
              <w:rPr>
                <w:rFonts w:cs="Arial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</w:rPr>
              <w:instrText xml:space="preserve"> FORMTEXT </w:instrText>
            </w:r>
            <w:r w:rsidR="009965D2">
              <w:rPr>
                <w:rFonts w:cs="Arial"/>
                <w:sz w:val="22"/>
              </w:rPr>
            </w:r>
            <w:r w:rsidR="009965D2"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 w:rsidR="009965D2">
              <w:rPr>
                <w:rFonts w:cs="Arial"/>
                <w:sz w:val="22"/>
              </w:rPr>
              <w:fldChar w:fldCharType="end"/>
            </w:r>
          </w:p>
          <w:p w:rsidR="000E2D2D" w:rsidRDefault="000E2D2D" w:rsidP="00EB1DF0">
            <w:pPr>
              <w:rPr>
                <w:rFonts w:ascii="CorpoS" w:hAnsi="CorpoS" w:cs="Arial"/>
                <w:sz w:val="20"/>
              </w:rPr>
            </w:pPr>
            <w:r w:rsidRPr="00CF72D2">
              <w:rPr>
                <w:rFonts w:cs="Arial"/>
                <w:sz w:val="18"/>
                <w:szCs w:val="20"/>
                <w:lang w:val="it-IT"/>
              </w:rPr>
              <w:t>E-Mail:</w:t>
            </w:r>
            <w:r w:rsidRPr="006204ED">
              <w:rPr>
                <w:rFonts w:cs="Arial"/>
                <w:sz w:val="20"/>
                <w:szCs w:val="20"/>
                <w:lang w:val="it-IT"/>
              </w:rPr>
              <w:tab/>
            </w:r>
            <w:r w:rsidR="009965D2">
              <w:rPr>
                <w:rFonts w:cs="Arial"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lang w:val="it-IT"/>
              </w:rPr>
              <w:instrText xml:space="preserve"> FORMTEXT </w:instrText>
            </w:r>
            <w:r w:rsidR="009965D2">
              <w:rPr>
                <w:rFonts w:cs="Arial"/>
                <w:sz w:val="22"/>
              </w:rPr>
            </w:r>
            <w:r w:rsidR="009965D2"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9965D2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D2D" w:rsidRDefault="000E2D2D" w:rsidP="00710852">
            <w:pPr>
              <w:rPr>
                <w:rFonts w:ascii="CorpoS" w:hAnsi="CorpoS" w:cs="Arial"/>
                <w:sz w:val="20"/>
              </w:rPr>
            </w:pPr>
            <w:r>
              <w:rPr>
                <w:rFonts w:cs="Arial"/>
                <w:b/>
                <w:bCs/>
                <w:sz w:val="28"/>
              </w:rPr>
              <w:t>Antrag auf Abweichungserlaubnis/</w:t>
            </w:r>
          </w:p>
          <w:p w:rsidR="000E2D2D" w:rsidRDefault="000E2D2D" w:rsidP="00710852">
            <w:pPr>
              <w:rPr>
                <w:rFonts w:ascii="CorpoS" w:hAnsi="CorpoS" w:cs="Arial"/>
                <w:sz w:val="20"/>
              </w:rPr>
            </w:pPr>
            <w:r>
              <w:rPr>
                <w:rFonts w:cs="Arial"/>
                <w:b/>
                <w:bCs/>
                <w:sz w:val="28"/>
              </w:rPr>
              <w:t>Application for Deviation Allowance</w:t>
            </w:r>
          </w:p>
        </w:tc>
      </w:tr>
      <w:tr w:rsidR="000E2D2D" w:rsidRPr="006204ED" w:rsidTr="0050443F">
        <w:trPr>
          <w:cantSplit/>
          <w:trHeight w:val="330"/>
        </w:trPr>
        <w:tc>
          <w:tcPr>
            <w:tcW w:w="4890" w:type="dxa"/>
            <w:vMerge/>
            <w:tcBorders>
              <w:left w:val="nil"/>
              <w:right w:val="nil"/>
            </w:tcBorders>
          </w:tcPr>
          <w:p w:rsidR="000E2D2D" w:rsidRDefault="000E2D2D" w:rsidP="00710852">
            <w:pPr>
              <w:rPr>
                <w:rFonts w:ascii="CorpoS" w:hAnsi="CorpoS" w:cs="Arial"/>
                <w:sz w:val="20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D2D" w:rsidRPr="006204ED" w:rsidRDefault="009965D2" w:rsidP="00353745">
            <w:pPr>
              <w:rPr>
                <w:rFonts w:cs="Arial"/>
                <w:bCs/>
                <w:lang w:val="en-US"/>
              </w:rPr>
            </w:pPr>
            <w:r w:rsidRPr="006204ED">
              <w:rPr>
                <w:rFonts w:cs="Arial"/>
                <w:bCs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4"/>
            <w:r w:rsidR="000E2D2D" w:rsidRPr="006204ED">
              <w:rPr>
                <w:rFonts w:cs="Arial"/>
                <w:bCs/>
                <w:sz w:val="22"/>
                <w:szCs w:val="22"/>
                <w:lang w:val="en-US"/>
              </w:rPr>
              <w:instrText xml:space="preserve"> FORMCHECKBOX </w:instrText>
            </w:r>
            <w:r w:rsidR="005B53D9">
              <w:rPr>
                <w:rFonts w:cs="Arial"/>
                <w:bCs/>
                <w:sz w:val="22"/>
                <w:szCs w:val="22"/>
              </w:rPr>
            </w:r>
            <w:r w:rsidR="005B53D9">
              <w:rPr>
                <w:rFonts w:cs="Arial"/>
                <w:bCs/>
                <w:sz w:val="22"/>
                <w:szCs w:val="22"/>
              </w:rPr>
              <w:fldChar w:fldCharType="separate"/>
            </w:r>
            <w:r w:rsidRPr="006204ED">
              <w:rPr>
                <w:rFonts w:cs="Arial"/>
                <w:bCs/>
                <w:sz w:val="22"/>
                <w:szCs w:val="22"/>
              </w:rPr>
              <w:fldChar w:fldCharType="end"/>
            </w:r>
            <w:bookmarkEnd w:id="1"/>
            <w:r w:rsidR="000E2D2D" w:rsidRPr="006204ED">
              <w:rPr>
                <w:rFonts w:cs="Arial"/>
                <w:bCs/>
                <w:sz w:val="22"/>
                <w:szCs w:val="22"/>
                <w:lang w:val="en-US"/>
              </w:rPr>
              <w:t xml:space="preserve"> </w:t>
            </w:r>
            <w:r w:rsidR="00353745">
              <w:rPr>
                <w:rFonts w:cs="Arial"/>
                <w:bCs/>
                <w:sz w:val="20"/>
                <w:szCs w:val="20"/>
                <w:lang w:val="en-US"/>
              </w:rPr>
              <w:t>Dringend/Urgent (24 h response)</w:t>
            </w:r>
          </w:p>
        </w:tc>
      </w:tr>
      <w:tr w:rsidR="000E2D2D" w:rsidRPr="005B53D9" w:rsidTr="0050443F">
        <w:trPr>
          <w:cantSplit/>
          <w:trHeight w:val="330"/>
        </w:trPr>
        <w:tc>
          <w:tcPr>
            <w:tcW w:w="4890" w:type="dxa"/>
            <w:vMerge/>
            <w:tcBorders>
              <w:left w:val="nil"/>
              <w:right w:val="nil"/>
            </w:tcBorders>
          </w:tcPr>
          <w:p w:rsidR="000E2D2D" w:rsidRPr="006204ED" w:rsidRDefault="000E2D2D" w:rsidP="00710852">
            <w:pPr>
              <w:rPr>
                <w:rFonts w:ascii="CorpoS" w:hAnsi="CorpoS" w:cs="Arial"/>
                <w:sz w:val="20"/>
                <w:lang w:val="en-US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E2D2D" w:rsidRPr="006204ED" w:rsidRDefault="009965D2" w:rsidP="00710852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sz w:val="22"/>
                <w:szCs w:val="22"/>
                <w:lang w:val="en-US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5"/>
            <w:r w:rsidR="000E2D2D">
              <w:rPr>
                <w:rFonts w:cs="Arial"/>
                <w:bCs/>
                <w:sz w:val="22"/>
                <w:szCs w:val="22"/>
                <w:lang w:val="en-US"/>
              </w:rPr>
              <w:instrText xml:space="preserve"> FORMCHECKBOX </w:instrText>
            </w:r>
            <w:r w:rsidR="005B53D9">
              <w:rPr>
                <w:rFonts w:cs="Arial"/>
                <w:bCs/>
                <w:sz w:val="22"/>
                <w:szCs w:val="22"/>
                <w:lang w:val="en-US"/>
              </w:rPr>
            </w:r>
            <w:r w:rsidR="005B53D9">
              <w:rPr>
                <w:rFonts w:cs="Arial"/>
                <w:bCs/>
                <w:sz w:val="22"/>
                <w:szCs w:val="22"/>
                <w:lang w:val="en-US"/>
              </w:rPr>
              <w:fldChar w:fldCharType="separate"/>
            </w:r>
            <w:r>
              <w:rPr>
                <w:rFonts w:cs="Arial"/>
                <w:bCs/>
                <w:sz w:val="22"/>
                <w:szCs w:val="22"/>
                <w:lang w:val="en-US"/>
              </w:rPr>
              <w:fldChar w:fldCharType="end"/>
            </w:r>
            <w:bookmarkEnd w:id="2"/>
            <w:r w:rsidR="000E2D2D">
              <w:rPr>
                <w:rFonts w:cs="Arial"/>
                <w:bCs/>
                <w:sz w:val="22"/>
                <w:szCs w:val="22"/>
                <w:lang w:val="en-US"/>
              </w:rPr>
              <w:t xml:space="preserve"> </w:t>
            </w:r>
            <w:r w:rsidR="000E2D2D" w:rsidRPr="006204ED">
              <w:rPr>
                <w:rFonts w:cs="Arial"/>
                <w:bCs/>
                <w:sz w:val="20"/>
                <w:szCs w:val="20"/>
                <w:lang w:val="en-US"/>
              </w:rPr>
              <w:t xml:space="preserve">Standard (5 day response) </w:t>
            </w:r>
            <w:r w:rsidR="000E2D2D" w:rsidRPr="006204ED">
              <w:rPr>
                <w:rFonts w:cs="Arial"/>
                <w:bCs/>
                <w:sz w:val="18"/>
                <w:szCs w:val="18"/>
                <w:lang w:val="en-US"/>
              </w:rPr>
              <w:t>e.g. not Urgent</w:t>
            </w:r>
          </w:p>
        </w:tc>
      </w:tr>
      <w:tr w:rsidR="000E2D2D" w:rsidRPr="005B53D9" w:rsidTr="0050443F">
        <w:trPr>
          <w:cantSplit/>
          <w:trHeight w:val="615"/>
        </w:trPr>
        <w:tc>
          <w:tcPr>
            <w:tcW w:w="489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0E2D2D" w:rsidRDefault="000E2D2D" w:rsidP="00710852">
            <w:pPr>
              <w:rPr>
                <w:rFonts w:cs="Arial"/>
                <w:lang w:val="en-US"/>
              </w:rPr>
            </w:pPr>
          </w:p>
        </w:tc>
        <w:tc>
          <w:tcPr>
            <w:tcW w:w="510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D2D" w:rsidRPr="00EB1DF0" w:rsidRDefault="000E2D2D" w:rsidP="00710852">
            <w:pPr>
              <w:spacing w:after="40"/>
              <w:rPr>
                <w:rFonts w:cs="Arial"/>
                <w:sz w:val="18"/>
                <w:szCs w:val="18"/>
              </w:rPr>
            </w:pPr>
            <w:r w:rsidRPr="00EB1DF0">
              <w:rPr>
                <w:rFonts w:cs="Arial"/>
                <w:sz w:val="18"/>
                <w:szCs w:val="18"/>
              </w:rPr>
              <w:t>Benennung/Designation</w:t>
            </w:r>
          </w:p>
          <w:p w:rsidR="000E2D2D" w:rsidRPr="00EB1DF0" w:rsidRDefault="009965D2" w:rsidP="00EB1DF0">
            <w:pPr>
              <w:spacing w:before="40" w:after="40"/>
              <w:rPr>
                <w:rFonts w:ascii="CorpoS" w:hAnsi="CorpoS" w:cs="Arial"/>
                <w:sz w:val="20"/>
                <w:lang w:val="en-US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E2D2D" w:rsidRPr="00EB1DF0">
              <w:rPr>
                <w:rFonts w:cs="Arial"/>
                <w:sz w:val="22"/>
                <w:lang w:val="en-US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  <w:p w:rsidR="000E2D2D" w:rsidRPr="00EB1DF0" w:rsidRDefault="00353745" w:rsidP="00710852">
            <w:pPr>
              <w:spacing w:before="80" w:after="40"/>
              <w:rPr>
                <w:rFonts w:cs="Arial"/>
                <w:sz w:val="18"/>
                <w:szCs w:val="18"/>
                <w:lang w:val="en-US"/>
              </w:rPr>
            </w:pPr>
            <w:r w:rsidRPr="00EB1DF0">
              <w:rPr>
                <w:rFonts w:cs="Arial"/>
                <w:sz w:val="18"/>
                <w:szCs w:val="18"/>
                <w:lang w:val="en-US"/>
              </w:rPr>
              <w:t>Teile</w:t>
            </w:r>
            <w:r w:rsidR="000E2D2D" w:rsidRPr="00EB1DF0">
              <w:rPr>
                <w:rFonts w:cs="Arial"/>
                <w:sz w:val="18"/>
                <w:szCs w:val="18"/>
                <w:lang w:val="en-US"/>
              </w:rPr>
              <w:t>-</w:t>
            </w:r>
            <w:proofErr w:type="gramStart"/>
            <w:r w:rsidR="000E2D2D" w:rsidRPr="00EB1DF0">
              <w:rPr>
                <w:rFonts w:cs="Arial"/>
                <w:sz w:val="18"/>
                <w:szCs w:val="18"/>
                <w:lang w:val="en-US"/>
              </w:rPr>
              <w:t>Nr./</w:t>
            </w:r>
            <w:proofErr w:type="gramEnd"/>
            <w:r w:rsidRPr="00EB1DF0">
              <w:rPr>
                <w:rFonts w:cs="Arial"/>
                <w:sz w:val="18"/>
                <w:szCs w:val="18"/>
                <w:lang w:val="en-US"/>
              </w:rPr>
              <w:t xml:space="preserve">Part </w:t>
            </w:r>
            <w:r w:rsidR="000E2D2D" w:rsidRPr="00EB1DF0">
              <w:rPr>
                <w:rFonts w:cs="Arial"/>
                <w:sz w:val="18"/>
                <w:szCs w:val="18"/>
                <w:lang w:val="en-US"/>
              </w:rPr>
              <w:t>No.</w:t>
            </w:r>
          </w:p>
          <w:p w:rsidR="000E2D2D" w:rsidRPr="00EB1DF0" w:rsidRDefault="009965D2" w:rsidP="0071749A">
            <w:pPr>
              <w:spacing w:after="40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E2D2D" w:rsidRPr="00EB1DF0">
              <w:rPr>
                <w:rFonts w:cs="Arial"/>
                <w:sz w:val="22"/>
                <w:lang w:val="en-US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  <w:p w:rsidR="000E2D2D" w:rsidRPr="00D66E3D" w:rsidRDefault="000E2D2D" w:rsidP="00710852">
            <w:pPr>
              <w:spacing w:before="80" w:after="40"/>
              <w:rPr>
                <w:rFonts w:cs="Arial"/>
                <w:sz w:val="18"/>
                <w:szCs w:val="18"/>
                <w:lang w:val="en-US"/>
              </w:rPr>
            </w:pPr>
            <w:r w:rsidRPr="00D66E3D">
              <w:rPr>
                <w:rFonts w:cs="Arial"/>
                <w:sz w:val="18"/>
                <w:szCs w:val="18"/>
                <w:lang w:val="en-US"/>
              </w:rPr>
              <w:t>Bestell-</w:t>
            </w:r>
            <w:proofErr w:type="gramStart"/>
            <w:r w:rsidRPr="00D66E3D">
              <w:rPr>
                <w:rFonts w:cs="Arial"/>
                <w:sz w:val="18"/>
                <w:szCs w:val="18"/>
                <w:lang w:val="en-US"/>
              </w:rPr>
              <w:t>Nr./</w:t>
            </w:r>
            <w:proofErr w:type="gramEnd"/>
            <w:r w:rsidRPr="00D66E3D">
              <w:rPr>
                <w:rFonts w:cs="Arial"/>
                <w:sz w:val="18"/>
                <w:szCs w:val="18"/>
                <w:lang w:val="en-US"/>
              </w:rPr>
              <w:t>Order No</w:t>
            </w:r>
            <w:r w:rsidR="00353745" w:rsidRPr="00D66E3D">
              <w:rPr>
                <w:rFonts w:cs="Arial"/>
                <w:sz w:val="18"/>
                <w:szCs w:val="18"/>
                <w:lang w:val="en-US"/>
              </w:rPr>
              <w:t>.</w:t>
            </w:r>
          </w:p>
          <w:p w:rsidR="000E2D2D" w:rsidRPr="00DB5B52" w:rsidRDefault="009965D2" w:rsidP="00710852">
            <w:pPr>
              <w:spacing w:before="40" w:after="4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E2D2D" w:rsidRPr="00DB5B52">
              <w:rPr>
                <w:rFonts w:cs="Arial"/>
                <w:sz w:val="22"/>
                <w:lang w:val="en-US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  <w:p w:rsidR="000E2D2D" w:rsidRPr="00DB5B52" w:rsidRDefault="000E2D2D" w:rsidP="00710852">
            <w:pPr>
              <w:spacing w:before="80" w:after="40"/>
              <w:rPr>
                <w:rFonts w:cs="Arial"/>
                <w:sz w:val="18"/>
                <w:szCs w:val="18"/>
                <w:lang w:val="en-US"/>
              </w:rPr>
            </w:pPr>
            <w:r w:rsidRPr="00DB5B52">
              <w:rPr>
                <w:rFonts w:cs="Arial"/>
                <w:sz w:val="18"/>
                <w:szCs w:val="18"/>
                <w:lang w:val="en-US"/>
              </w:rPr>
              <w:t>Zeichnungs-</w:t>
            </w:r>
            <w:proofErr w:type="gramStart"/>
            <w:r w:rsidRPr="00DB5B52">
              <w:rPr>
                <w:rFonts w:cs="Arial"/>
                <w:sz w:val="18"/>
                <w:szCs w:val="18"/>
                <w:lang w:val="en-US"/>
              </w:rPr>
              <w:t>Nr./</w:t>
            </w:r>
            <w:proofErr w:type="gramEnd"/>
            <w:r w:rsidRPr="00DB5B52">
              <w:rPr>
                <w:rFonts w:cs="Arial"/>
                <w:sz w:val="18"/>
                <w:szCs w:val="18"/>
                <w:lang w:val="en-US"/>
              </w:rPr>
              <w:t>Drawing No.</w:t>
            </w:r>
          </w:p>
          <w:p w:rsidR="000E2D2D" w:rsidRPr="00DB5B52" w:rsidRDefault="009965D2" w:rsidP="00710852">
            <w:pPr>
              <w:spacing w:before="40" w:after="40"/>
              <w:rPr>
                <w:rFonts w:cs="Arial"/>
                <w:lang w:val="en-US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E2D2D" w:rsidRPr="00DB5B52">
              <w:rPr>
                <w:rFonts w:cs="Arial"/>
                <w:sz w:val="22"/>
                <w:lang w:val="en-US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  <w:p w:rsidR="000E2D2D" w:rsidRPr="00DB5B52" w:rsidRDefault="000E2D2D" w:rsidP="00710852">
            <w:pPr>
              <w:spacing w:before="40" w:after="40"/>
              <w:rPr>
                <w:rFonts w:cs="Arial"/>
                <w:sz w:val="18"/>
                <w:szCs w:val="18"/>
                <w:lang w:val="en-US"/>
              </w:rPr>
            </w:pPr>
            <w:r w:rsidRPr="00DB5B52">
              <w:rPr>
                <w:rFonts w:cs="Arial"/>
                <w:sz w:val="18"/>
                <w:szCs w:val="18"/>
                <w:lang w:val="en-US"/>
              </w:rPr>
              <w:t>Stückzahl/No. of pieces</w:t>
            </w:r>
          </w:p>
          <w:p w:rsidR="000E2D2D" w:rsidRPr="00DB5B52" w:rsidRDefault="009965D2" w:rsidP="00EB1DF0">
            <w:pPr>
              <w:spacing w:before="40" w:after="40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E2D2D" w:rsidRPr="00DB5B52">
              <w:rPr>
                <w:rFonts w:cs="Arial"/>
                <w:sz w:val="22"/>
                <w:lang w:val="en-US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0E2D2D" w:rsidRPr="005B53D9" w:rsidTr="0050443F">
        <w:trPr>
          <w:cantSplit/>
          <w:trHeight w:hRule="exact" w:val="340"/>
        </w:trPr>
        <w:tc>
          <w:tcPr>
            <w:tcW w:w="489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E2D2D" w:rsidRPr="00DB5B52" w:rsidRDefault="000E2D2D" w:rsidP="00710852">
            <w:pPr>
              <w:rPr>
                <w:rFonts w:ascii="CorpoS" w:hAnsi="CorpoS" w:cs="Arial"/>
                <w:sz w:val="20"/>
                <w:lang w:val="en-US"/>
              </w:rPr>
            </w:pPr>
          </w:p>
        </w:tc>
        <w:tc>
          <w:tcPr>
            <w:tcW w:w="510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2D2D" w:rsidRPr="00DB5B52" w:rsidRDefault="000E2D2D" w:rsidP="00710852">
            <w:pPr>
              <w:spacing w:before="40" w:after="40"/>
              <w:rPr>
                <w:rFonts w:ascii="CorpoS" w:hAnsi="CorpoS" w:cs="Arial"/>
                <w:sz w:val="20"/>
                <w:lang w:val="en-US"/>
              </w:rPr>
            </w:pPr>
          </w:p>
        </w:tc>
      </w:tr>
      <w:tr w:rsidR="000E2D2D" w:rsidRPr="00114CC0" w:rsidTr="0050443F">
        <w:trPr>
          <w:cantSplit/>
          <w:trHeight w:val="1917"/>
        </w:trPr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E2D2D" w:rsidRPr="00833A17" w:rsidRDefault="000E2D2D" w:rsidP="00710852">
            <w:pPr>
              <w:rPr>
                <w:rFonts w:cs="Arial"/>
                <w:sz w:val="18"/>
                <w:szCs w:val="18"/>
              </w:rPr>
            </w:pPr>
            <w:r w:rsidRPr="00833A17">
              <w:rPr>
                <w:rFonts w:cs="Arial"/>
                <w:sz w:val="18"/>
                <w:szCs w:val="18"/>
              </w:rPr>
              <w:t>Adresse/Address:</w:t>
            </w:r>
          </w:p>
          <w:p w:rsidR="000E2D2D" w:rsidRPr="00833A17" w:rsidRDefault="00CF72D2" w:rsidP="00710852">
            <w:pPr>
              <w:rPr>
                <w:rFonts w:cs="Arial"/>
              </w:rPr>
            </w:pPr>
            <w:r w:rsidRPr="00833A17">
              <w:rPr>
                <w:rFonts w:cs="Arial"/>
                <w:sz w:val="22"/>
              </w:rPr>
              <w:t>Möhlenhoff</w:t>
            </w:r>
            <w:r w:rsidR="000E2D2D" w:rsidRPr="00833A17">
              <w:rPr>
                <w:rFonts w:cs="Arial"/>
                <w:sz w:val="22"/>
              </w:rPr>
              <w:t xml:space="preserve"> GmbH</w:t>
            </w:r>
          </w:p>
          <w:p w:rsidR="00993468" w:rsidRPr="00833A17" w:rsidRDefault="00334264" w:rsidP="00710852">
            <w:pPr>
              <w:rPr>
                <w:rFonts w:cs="Arial"/>
              </w:rPr>
            </w:pPr>
            <w:r w:rsidRPr="00833A17">
              <w:rPr>
                <w:rFonts w:cs="Arial"/>
                <w:sz w:val="22"/>
              </w:rPr>
              <w:t>Qualitätssicherung</w:t>
            </w:r>
          </w:p>
          <w:p w:rsidR="007E650E" w:rsidRPr="00833A17" w:rsidRDefault="007E650E" w:rsidP="00710852">
            <w:pPr>
              <w:rPr>
                <w:rFonts w:cs="Arial"/>
              </w:rPr>
            </w:pPr>
            <w:r w:rsidRPr="00833A17">
              <w:rPr>
                <w:rFonts w:cs="Arial"/>
                <w:sz w:val="22"/>
              </w:rPr>
              <w:t>Museumstr 54 a</w:t>
            </w:r>
          </w:p>
          <w:p w:rsidR="000E2D2D" w:rsidRPr="005B53D9" w:rsidRDefault="00CF72D2" w:rsidP="00710852">
            <w:pPr>
              <w:rPr>
                <w:rFonts w:cs="Arial"/>
                <w:b/>
                <w:bCs/>
                <w:sz w:val="20"/>
                <w:lang w:val="en-US"/>
              </w:rPr>
            </w:pPr>
            <w:r w:rsidRPr="005B53D9">
              <w:rPr>
                <w:rFonts w:cs="Arial"/>
                <w:sz w:val="22"/>
                <w:lang w:val="en-US"/>
              </w:rPr>
              <w:t>38229</w:t>
            </w:r>
            <w:r w:rsidR="000E2D2D" w:rsidRPr="005B53D9">
              <w:rPr>
                <w:rFonts w:cs="Arial"/>
                <w:sz w:val="22"/>
                <w:lang w:val="en-US"/>
              </w:rPr>
              <w:t xml:space="preserve"> </w:t>
            </w:r>
            <w:r w:rsidRPr="005B53D9">
              <w:rPr>
                <w:rFonts w:cs="Arial"/>
                <w:sz w:val="22"/>
                <w:lang w:val="en-US"/>
              </w:rPr>
              <w:t>Salzgitter</w:t>
            </w:r>
            <w:r w:rsidR="000E2D2D" w:rsidRPr="005B53D9">
              <w:rPr>
                <w:rFonts w:cs="Arial"/>
                <w:sz w:val="22"/>
                <w:lang w:val="en-US"/>
              </w:rPr>
              <w:t>/Germany</w:t>
            </w:r>
          </w:p>
          <w:p w:rsidR="000E2D2D" w:rsidRPr="005B53D9" w:rsidRDefault="00273E8A" w:rsidP="00710852">
            <w:pPr>
              <w:rPr>
                <w:rFonts w:cs="Arial"/>
                <w:lang w:val="en-US"/>
              </w:rPr>
            </w:pPr>
            <w:r w:rsidRPr="005B53D9">
              <w:rPr>
                <w:rFonts w:cs="Arial"/>
                <w:sz w:val="18"/>
                <w:lang w:val="en-US"/>
              </w:rPr>
              <w:t>Name</w:t>
            </w:r>
            <w:r w:rsidR="000E2D2D" w:rsidRPr="005B53D9">
              <w:rPr>
                <w:rFonts w:cs="Arial"/>
                <w:sz w:val="18"/>
                <w:lang w:val="en-US"/>
              </w:rPr>
              <w:t>:</w:t>
            </w:r>
            <w:r w:rsidR="000E2D2D" w:rsidRPr="005B53D9">
              <w:rPr>
                <w:rFonts w:cs="Arial"/>
                <w:sz w:val="20"/>
                <w:lang w:val="en-US"/>
              </w:rPr>
              <w:tab/>
            </w:r>
            <w:r w:rsidR="009965D2"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93468" w:rsidRPr="005B53D9">
              <w:rPr>
                <w:rFonts w:cs="Arial"/>
                <w:sz w:val="22"/>
                <w:lang w:val="en-US"/>
              </w:rPr>
              <w:instrText xml:space="preserve"> FORMTEXT </w:instrText>
            </w:r>
            <w:r w:rsidR="009965D2">
              <w:rPr>
                <w:rFonts w:cs="Arial"/>
                <w:sz w:val="22"/>
              </w:rPr>
            </w:r>
            <w:r w:rsidR="009965D2">
              <w:rPr>
                <w:rFonts w:cs="Arial"/>
                <w:sz w:val="22"/>
              </w:rPr>
              <w:fldChar w:fldCharType="separate"/>
            </w:r>
            <w:r w:rsidR="0047370D">
              <w:rPr>
                <w:rFonts w:cs="Arial"/>
                <w:sz w:val="22"/>
              </w:rPr>
              <w:t> </w:t>
            </w:r>
            <w:r w:rsidR="0047370D">
              <w:rPr>
                <w:rFonts w:cs="Arial"/>
                <w:sz w:val="22"/>
              </w:rPr>
              <w:t> </w:t>
            </w:r>
            <w:r w:rsidR="0047370D">
              <w:rPr>
                <w:rFonts w:cs="Arial"/>
                <w:sz w:val="22"/>
              </w:rPr>
              <w:t> </w:t>
            </w:r>
            <w:r w:rsidR="0047370D">
              <w:rPr>
                <w:rFonts w:cs="Arial"/>
                <w:sz w:val="22"/>
              </w:rPr>
              <w:t> </w:t>
            </w:r>
            <w:r w:rsidR="0047370D">
              <w:rPr>
                <w:rFonts w:cs="Arial"/>
                <w:sz w:val="22"/>
              </w:rPr>
              <w:t> </w:t>
            </w:r>
            <w:r w:rsidR="009965D2">
              <w:rPr>
                <w:rFonts w:cs="Arial"/>
                <w:sz w:val="22"/>
              </w:rPr>
              <w:fldChar w:fldCharType="end"/>
            </w:r>
          </w:p>
          <w:p w:rsidR="00334264" w:rsidRPr="005B53D9" w:rsidRDefault="00334264" w:rsidP="00710852">
            <w:pPr>
              <w:rPr>
                <w:rFonts w:cs="Arial"/>
                <w:lang w:val="en-US"/>
              </w:rPr>
            </w:pPr>
            <w:r w:rsidRPr="005B53D9">
              <w:rPr>
                <w:rFonts w:cs="Arial"/>
                <w:sz w:val="18"/>
                <w:lang w:val="en-US"/>
              </w:rPr>
              <w:t>Tel:</w:t>
            </w:r>
            <w:r w:rsidRPr="005B53D9">
              <w:rPr>
                <w:rFonts w:cs="Arial"/>
                <w:sz w:val="20"/>
                <w:lang w:val="en-US"/>
              </w:rPr>
              <w:tab/>
            </w:r>
            <w:r w:rsidR="009965D2"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B53D9">
              <w:rPr>
                <w:rFonts w:cs="Arial"/>
                <w:sz w:val="22"/>
                <w:lang w:val="en-US"/>
              </w:rPr>
              <w:instrText xml:space="preserve"> FORMTEXT </w:instrText>
            </w:r>
            <w:r w:rsidR="009965D2">
              <w:rPr>
                <w:rFonts w:cs="Arial"/>
                <w:sz w:val="22"/>
              </w:rPr>
            </w:r>
            <w:r w:rsidR="009965D2"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9965D2">
              <w:rPr>
                <w:rFonts w:cs="Arial"/>
                <w:sz w:val="22"/>
              </w:rPr>
              <w:fldChar w:fldCharType="end"/>
            </w:r>
          </w:p>
          <w:p w:rsidR="000E2D2D" w:rsidRPr="005B53D9" w:rsidRDefault="000E2D2D" w:rsidP="00710852">
            <w:pPr>
              <w:rPr>
                <w:rFonts w:cs="Arial"/>
                <w:sz w:val="20"/>
                <w:lang w:val="en-US"/>
              </w:rPr>
            </w:pPr>
            <w:r w:rsidRPr="005B53D9">
              <w:rPr>
                <w:rFonts w:cs="Arial"/>
                <w:sz w:val="18"/>
                <w:lang w:val="en-US"/>
              </w:rPr>
              <w:t>Fax:</w:t>
            </w:r>
            <w:r w:rsidRPr="005B53D9">
              <w:rPr>
                <w:rFonts w:cs="Arial"/>
                <w:sz w:val="20"/>
                <w:lang w:val="en-US"/>
              </w:rPr>
              <w:tab/>
            </w:r>
            <w:r w:rsidR="009965D2"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93468" w:rsidRPr="005B53D9">
              <w:rPr>
                <w:rFonts w:cs="Arial"/>
                <w:sz w:val="22"/>
                <w:lang w:val="en-US"/>
              </w:rPr>
              <w:instrText xml:space="preserve"> FORMTEXT </w:instrText>
            </w:r>
            <w:r w:rsidR="009965D2">
              <w:rPr>
                <w:rFonts w:cs="Arial"/>
                <w:sz w:val="22"/>
              </w:rPr>
            </w:r>
            <w:r w:rsidR="009965D2">
              <w:rPr>
                <w:rFonts w:cs="Arial"/>
                <w:sz w:val="22"/>
              </w:rPr>
              <w:fldChar w:fldCharType="separate"/>
            </w:r>
            <w:r w:rsidR="00993468">
              <w:rPr>
                <w:rFonts w:cs="Arial"/>
                <w:noProof/>
                <w:sz w:val="22"/>
              </w:rPr>
              <w:t> </w:t>
            </w:r>
            <w:r w:rsidR="00993468">
              <w:rPr>
                <w:rFonts w:cs="Arial"/>
                <w:noProof/>
                <w:sz w:val="22"/>
              </w:rPr>
              <w:t> </w:t>
            </w:r>
            <w:r w:rsidR="00993468">
              <w:rPr>
                <w:rFonts w:cs="Arial"/>
                <w:noProof/>
                <w:sz w:val="22"/>
              </w:rPr>
              <w:t> </w:t>
            </w:r>
            <w:r w:rsidR="00993468">
              <w:rPr>
                <w:rFonts w:cs="Arial"/>
                <w:noProof/>
                <w:sz w:val="22"/>
              </w:rPr>
              <w:t> </w:t>
            </w:r>
            <w:r w:rsidR="00993468">
              <w:rPr>
                <w:rFonts w:cs="Arial"/>
                <w:noProof/>
                <w:sz w:val="22"/>
              </w:rPr>
              <w:t> </w:t>
            </w:r>
            <w:r w:rsidR="009965D2">
              <w:rPr>
                <w:rFonts w:cs="Arial"/>
                <w:sz w:val="22"/>
              </w:rPr>
              <w:fldChar w:fldCharType="end"/>
            </w:r>
          </w:p>
          <w:p w:rsidR="000E2D2D" w:rsidRPr="00114CC0" w:rsidRDefault="000E2D2D" w:rsidP="00EB1DF0">
            <w:pPr>
              <w:rPr>
                <w:rFonts w:ascii="CorpoS" w:hAnsi="CorpoS" w:cs="Arial"/>
                <w:sz w:val="20"/>
              </w:rPr>
            </w:pPr>
            <w:r w:rsidRPr="00114CC0">
              <w:rPr>
                <w:rFonts w:cs="Arial"/>
                <w:sz w:val="18"/>
              </w:rPr>
              <w:t>E-Mail:</w:t>
            </w:r>
            <w:r w:rsidRPr="00114CC0">
              <w:rPr>
                <w:rFonts w:cs="Arial"/>
                <w:sz w:val="20"/>
              </w:rPr>
              <w:tab/>
            </w:r>
            <w:r w:rsidR="009965D2"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993468" w:rsidRPr="00114CC0">
              <w:rPr>
                <w:rFonts w:cs="Arial"/>
                <w:sz w:val="22"/>
              </w:rPr>
              <w:instrText xml:space="preserve"> FORMTEXT </w:instrText>
            </w:r>
            <w:r w:rsidR="009965D2">
              <w:rPr>
                <w:rFonts w:cs="Arial"/>
                <w:sz w:val="22"/>
              </w:rPr>
            </w:r>
            <w:r w:rsidR="009965D2"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9965D2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5103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D2D" w:rsidRPr="00114CC0" w:rsidRDefault="000E2D2D" w:rsidP="00710852">
            <w:pPr>
              <w:spacing w:before="40" w:after="40"/>
              <w:rPr>
                <w:rFonts w:ascii="CorpoS" w:hAnsi="CorpoS" w:cs="Arial"/>
                <w:sz w:val="20"/>
              </w:rPr>
            </w:pPr>
          </w:p>
        </w:tc>
      </w:tr>
      <w:tr w:rsidR="000E2D2D" w:rsidRPr="00273092" w:rsidTr="0050443F">
        <w:trPr>
          <w:cantSplit/>
        </w:trPr>
        <w:tc>
          <w:tcPr>
            <w:tcW w:w="999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0E2D2D" w:rsidRPr="00143078" w:rsidRDefault="000E2D2D" w:rsidP="0071085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43078">
              <w:rPr>
                <w:rFonts w:cs="Arial"/>
                <w:sz w:val="18"/>
                <w:szCs w:val="18"/>
              </w:rPr>
              <w:t>Beschreibung der Abweichung/Description of deviation</w:t>
            </w:r>
          </w:p>
        </w:tc>
      </w:tr>
      <w:tr w:rsidR="000E2D2D" w:rsidRPr="00A976D1" w:rsidTr="00334264">
        <w:trPr>
          <w:cantSplit/>
          <w:trHeight w:val="1738"/>
        </w:trPr>
        <w:tc>
          <w:tcPr>
            <w:tcW w:w="999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D2D" w:rsidRPr="00EB1DF0" w:rsidRDefault="009965D2" w:rsidP="00EB1DF0">
            <w:pPr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E2D2D" w:rsidRPr="00EB1DF0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0E2D2D" w:rsidRPr="0068776C" w:rsidTr="0050443F">
        <w:trPr>
          <w:cantSplit/>
        </w:trPr>
        <w:tc>
          <w:tcPr>
            <w:tcW w:w="999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0E2D2D" w:rsidRPr="0068776C" w:rsidRDefault="000E2D2D" w:rsidP="0071085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73092">
              <w:rPr>
                <w:rFonts w:cs="Arial"/>
                <w:sz w:val="18"/>
                <w:szCs w:val="18"/>
                <w:lang w:val="en-US"/>
              </w:rPr>
              <w:t>Vorsch</w:t>
            </w:r>
            <w:r w:rsidRPr="0068776C">
              <w:rPr>
                <w:rFonts w:cs="Arial"/>
                <w:sz w:val="18"/>
                <w:szCs w:val="18"/>
              </w:rPr>
              <w:t>lag zur Behebung des Fehlers/Proposal for removal of defect</w:t>
            </w:r>
          </w:p>
        </w:tc>
      </w:tr>
      <w:tr w:rsidR="000E2D2D" w:rsidRPr="00A976D1" w:rsidTr="00334264">
        <w:trPr>
          <w:cantSplit/>
          <w:trHeight w:val="1512"/>
        </w:trPr>
        <w:tc>
          <w:tcPr>
            <w:tcW w:w="999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D2D" w:rsidRPr="00EB1DF0" w:rsidRDefault="009965D2" w:rsidP="00EB1DF0">
            <w:pPr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0E2D2D" w:rsidRPr="00EB1DF0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0E2D2D" w:rsidTr="0050443F">
        <w:trPr>
          <w:cantSplit/>
          <w:trHeight w:hRule="exact" w:val="680"/>
        </w:trPr>
        <w:tc>
          <w:tcPr>
            <w:tcW w:w="516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0E2D2D" w:rsidRDefault="009965D2" w:rsidP="00EE7915">
            <w:pPr>
              <w:ind w:left="113"/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E2D2D" w:rsidRDefault="009965D2" w:rsidP="00EE7915">
            <w:pPr>
              <w:ind w:left="113" w:right="113"/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 w:rsidR="00EE7915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0E2D2D" w:rsidRPr="0068776C" w:rsidTr="0050443F">
        <w:trPr>
          <w:cantSplit/>
        </w:trPr>
        <w:tc>
          <w:tcPr>
            <w:tcW w:w="516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E2D2D" w:rsidRPr="0068776C" w:rsidRDefault="000E2D2D" w:rsidP="00710852">
            <w:pPr>
              <w:pBdr>
                <w:top w:val="single" w:sz="4" w:space="0" w:color="auto"/>
              </w:pBdr>
              <w:ind w:left="113" w:right="113"/>
              <w:rPr>
                <w:rFonts w:cs="Arial"/>
                <w:sz w:val="18"/>
                <w:szCs w:val="18"/>
              </w:rPr>
            </w:pPr>
            <w:r w:rsidRPr="0068776C">
              <w:rPr>
                <w:rFonts w:cs="Arial"/>
                <w:sz w:val="18"/>
                <w:szCs w:val="18"/>
              </w:rPr>
              <w:t>Datum/Date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E2D2D" w:rsidRPr="0068776C" w:rsidRDefault="000E2D2D" w:rsidP="00710852">
            <w:pPr>
              <w:pBdr>
                <w:top w:val="single" w:sz="4" w:space="0" w:color="auto"/>
              </w:pBdr>
              <w:ind w:left="113" w:right="113"/>
              <w:rPr>
                <w:rFonts w:cs="Arial"/>
                <w:sz w:val="18"/>
                <w:szCs w:val="18"/>
              </w:rPr>
            </w:pPr>
            <w:r w:rsidRPr="0068776C">
              <w:rPr>
                <w:rFonts w:cs="Arial"/>
                <w:sz w:val="18"/>
                <w:szCs w:val="18"/>
              </w:rPr>
              <w:t>Name</w:t>
            </w:r>
          </w:p>
        </w:tc>
      </w:tr>
    </w:tbl>
    <w:p w:rsidR="000E2D2D" w:rsidRPr="0068776C" w:rsidRDefault="000E2D2D" w:rsidP="000E2D2D">
      <w:pPr>
        <w:pStyle w:val="Kopfzeile"/>
        <w:tabs>
          <w:tab w:val="clear" w:pos="4536"/>
          <w:tab w:val="clear" w:pos="9072"/>
        </w:tabs>
        <w:rPr>
          <w:rFonts w:cs="Arial"/>
          <w:sz w:val="18"/>
          <w:szCs w:val="18"/>
        </w:rPr>
      </w:pPr>
    </w:p>
    <w:p w:rsidR="007E650E" w:rsidRPr="00B85A81" w:rsidRDefault="000E2D2D" w:rsidP="007E650E">
      <w:pPr>
        <w:rPr>
          <w:rFonts w:cs="Arial"/>
          <w:sz w:val="18"/>
          <w:szCs w:val="18"/>
        </w:rPr>
      </w:pPr>
      <w:r w:rsidRPr="00B85A81">
        <w:rPr>
          <w:rFonts w:cs="Arial"/>
          <w:sz w:val="18"/>
          <w:szCs w:val="18"/>
        </w:rPr>
        <w:t>Für Anlagen/Fotos bitte eine Folgeseite einfügen/Please insert a continuation page for enclosures/photos</w:t>
      </w:r>
    </w:p>
    <w:p w:rsidR="007E650E" w:rsidRPr="00B85A81" w:rsidRDefault="00B85A81" w:rsidP="00B85A81">
      <w:pPr>
        <w:pStyle w:val="Default"/>
        <w:rPr>
          <w:sz w:val="18"/>
          <w:szCs w:val="18"/>
        </w:rPr>
      </w:pPr>
      <w:r w:rsidRPr="00B85A81">
        <w:rPr>
          <w:sz w:val="18"/>
          <w:szCs w:val="18"/>
        </w:rPr>
        <w:t xml:space="preserve">Möhlenhoff  behält sich vor, die Kosten für den Bearbeitungs- und Dokumentationsaufwand in Rechnung zu stellen / </w:t>
      </w:r>
      <w:r w:rsidRPr="00B85A81">
        <w:rPr>
          <w:iCs/>
          <w:sz w:val="18"/>
          <w:szCs w:val="18"/>
        </w:rPr>
        <w:t>Möhlenhoff reserves the right to charge back costs associated with this processing.</w:t>
      </w:r>
    </w:p>
    <w:p w:rsidR="000E2D2D" w:rsidRPr="0068776C" w:rsidRDefault="000E2D2D" w:rsidP="000E2D2D">
      <w:pPr>
        <w:pStyle w:val="Kopfzeile"/>
        <w:tabs>
          <w:tab w:val="clear" w:pos="4536"/>
          <w:tab w:val="clear" w:pos="9072"/>
        </w:tabs>
        <w:rPr>
          <w:rFonts w:cs="Arial"/>
          <w:sz w:val="18"/>
          <w:szCs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718"/>
        <w:gridCol w:w="5245"/>
      </w:tblGrid>
      <w:tr w:rsidR="000E2D2D" w:rsidRPr="000E2D2D" w:rsidTr="0050443F">
        <w:trPr>
          <w:cantSplit/>
        </w:trPr>
        <w:tc>
          <w:tcPr>
            <w:tcW w:w="47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:rsidR="000E2D2D" w:rsidRPr="0068776C" w:rsidRDefault="000E2D2D" w:rsidP="0036634B">
            <w:pPr>
              <w:keepNext/>
              <w:spacing w:before="60" w:after="60"/>
              <w:rPr>
                <w:rFonts w:cs="Arial"/>
                <w:b/>
                <w:bCs/>
                <w:sz w:val="20"/>
                <w:szCs w:val="20"/>
              </w:rPr>
            </w:pPr>
            <w:r w:rsidRPr="0068776C">
              <w:rPr>
                <w:rFonts w:cs="Arial"/>
                <w:b/>
                <w:bCs/>
                <w:sz w:val="20"/>
                <w:szCs w:val="20"/>
              </w:rPr>
              <w:t xml:space="preserve">Entscheidung </w:t>
            </w:r>
            <w:r w:rsidR="0036634B">
              <w:rPr>
                <w:rFonts w:cs="Arial"/>
                <w:b/>
                <w:bCs/>
                <w:sz w:val="20"/>
                <w:szCs w:val="20"/>
              </w:rPr>
              <w:t>Möhlenhoff</w:t>
            </w:r>
            <w:r w:rsidR="0035374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68776C">
              <w:rPr>
                <w:rFonts w:cs="Arial"/>
                <w:b/>
                <w:bCs/>
                <w:sz w:val="20"/>
                <w:szCs w:val="20"/>
              </w:rPr>
              <w:t>/</w:t>
            </w:r>
            <w:r w:rsidR="00353745">
              <w:rPr>
                <w:rFonts w:cs="Arial"/>
                <w:b/>
                <w:bCs/>
                <w:sz w:val="20"/>
                <w:szCs w:val="20"/>
              </w:rPr>
              <w:t xml:space="preserve"> Mö</w:t>
            </w:r>
            <w:r w:rsidR="0036634B">
              <w:rPr>
                <w:rFonts w:cs="Arial"/>
                <w:b/>
                <w:bCs/>
                <w:sz w:val="20"/>
                <w:szCs w:val="20"/>
              </w:rPr>
              <w:t>hlenho</w:t>
            </w:r>
            <w:r w:rsidR="00353745">
              <w:rPr>
                <w:rFonts w:cs="Arial"/>
                <w:b/>
                <w:bCs/>
                <w:sz w:val="20"/>
                <w:szCs w:val="20"/>
              </w:rPr>
              <w:t>ff</w:t>
            </w:r>
            <w:r w:rsidRPr="0068776C">
              <w:rPr>
                <w:rFonts w:cs="Arial"/>
                <w:b/>
                <w:bCs/>
                <w:sz w:val="20"/>
                <w:szCs w:val="20"/>
              </w:rPr>
              <w:t xml:space="preserve"> Decision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0E2D2D" w:rsidRPr="000E2D2D" w:rsidRDefault="000E2D2D" w:rsidP="00710852">
            <w:pPr>
              <w:keepNext/>
              <w:spacing w:before="60" w:after="6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0E2D2D" w:rsidRPr="0068776C" w:rsidTr="0050443F">
        <w:trPr>
          <w:cantSplit/>
        </w:trPr>
        <w:tc>
          <w:tcPr>
            <w:tcW w:w="47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2D2D" w:rsidRPr="0068776C" w:rsidRDefault="009965D2" w:rsidP="00710852">
            <w:pPr>
              <w:keepNext/>
              <w:tabs>
                <w:tab w:val="left" w:pos="360"/>
              </w:tabs>
              <w:spacing w:before="120"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FORMCHECKBOX </w:instrText>
            </w:r>
            <w:r w:rsidR="005B53D9">
              <w:rPr>
                <w:rFonts w:cs="Arial"/>
                <w:sz w:val="22"/>
              </w:rPr>
            </w:r>
            <w:r w:rsidR="005B53D9"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sz w:val="22"/>
              </w:rPr>
              <w:fldChar w:fldCharType="end"/>
            </w:r>
            <w:r w:rsidR="000E2D2D">
              <w:rPr>
                <w:rFonts w:ascii="CorpoS" w:hAnsi="CorpoS" w:cs="Arial"/>
                <w:sz w:val="20"/>
              </w:rPr>
              <w:tab/>
            </w:r>
            <w:r w:rsidR="000E2D2D" w:rsidRPr="0068776C">
              <w:rPr>
                <w:rFonts w:cs="Arial"/>
                <w:sz w:val="18"/>
                <w:szCs w:val="18"/>
              </w:rPr>
              <w:t>verwendbar/useable</w:t>
            </w:r>
          </w:p>
          <w:p w:rsidR="000E2D2D" w:rsidRPr="0068776C" w:rsidRDefault="009965D2" w:rsidP="00710852">
            <w:pPr>
              <w:keepNext/>
              <w:tabs>
                <w:tab w:val="left" w:pos="360"/>
              </w:tabs>
              <w:spacing w:before="120"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FORMCHECKBOX </w:instrText>
            </w:r>
            <w:r w:rsidR="005B53D9">
              <w:rPr>
                <w:rFonts w:cs="Arial"/>
                <w:sz w:val="22"/>
              </w:rPr>
            </w:r>
            <w:r w:rsidR="005B53D9"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sz w:val="22"/>
              </w:rPr>
              <w:fldChar w:fldCharType="end"/>
            </w:r>
            <w:r w:rsidR="000E2D2D">
              <w:rPr>
                <w:rFonts w:ascii="CorpoS" w:hAnsi="CorpoS" w:cs="Arial"/>
                <w:sz w:val="20"/>
              </w:rPr>
              <w:tab/>
            </w:r>
            <w:r w:rsidR="000E2D2D" w:rsidRPr="0068776C">
              <w:rPr>
                <w:rFonts w:cs="Arial"/>
                <w:sz w:val="18"/>
                <w:szCs w:val="18"/>
              </w:rPr>
              <w:t>verwendbar mit Auflagen/</w:t>
            </w:r>
            <w:r w:rsidR="000E2D2D" w:rsidRPr="0068776C">
              <w:rPr>
                <w:rFonts w:cs="Arial"/>
                <w:sz w:val="18"/>
                <w:szCs w:val="18"/>
              </w:rPr>
              <w:br/>
            </w:r>
            <w:r w:rsidR="000E2D2D" w:rsidRPr="0068776C">
              <w:rPr>
                <w:rFonts w:cs="Arial"/>
                <w:sz w:val="18"/>
                <w:szCs w:val="18"/>
              </w:rPr>
              <w:tab/>
              <w:t>useable under certain conditions</w:t>
            </w:r>
          </w:p>
          <w:p w:rsidR="000E2D2D" w:rsidRDefault="009965D2" w:rsidP="00710852">
            <w:pPr>
              <w:keepNext/>
              <w:tabs>
                <w:tab w:val="left" w:pos="360"/>
              </w:tabs>
              <w:spacing w:before="120" w:after="120"/>
              <w:rPr>
                <w:rFonts w:ascii="CorpoS" w:hAnsi="CorpoS"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FORMCHECKBOX </w:instrText>
            </w:r>
            <w:r w:rsidR="005B53D9">
              <w:rPr>
                <w:rFonts w:cs="Arial"/>
                <w:sz w:val="22"/>
              </w:rPr>
            </w:r>
            <w:r w:rsidR="005B53D9"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sz w:val="22"/>
              </w:rPr>
              <w:fldChar w:fldCharType="end"/>
            </w:r>
            <w:r w:rsidR="000E2D2D">
              <w:rPr>
                <w:rFonts w:ascii="CorpoS" w:hAnsi="CorpoS" w:cs="Arial"/>
                <w:sz w:val="20"/>
              </w:rPr>
              <w:tab/>
            </w:r>
            <w:r w:rsidR="000E2D2D" w:rsidRPr="0068776C">
              <w:rPr>
                <w:rFonts w:cs="Arial"/>
                <w:sz w:val="18"/>
                <w:szCs w:val="18"/>
              </w:rPr>
              <w:t>nicht verwendbar/not useable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E2D2D" w:rsidRPr="0068776C" w:rsidRDefault="000E2D2D" w:rsidP="00710852">
            <w:pPr>
              <w:keepNext/>
              <w:spacing w:before="60" w:after="60"/>
              <w:rPr>
                <w:rFonts w:cs="Arial"/>
                <w:sz w:val="18"/>
                <w:szCs w:val="18"/>
              </w:rPr>
            </w:pPr>
            <w:r w:rsidRPr="0068776C">
              <w:rPr>
                <w:rFonts w:cs="Arial"/>
                <w:sz w:val="18"/>
                <w:szCs w:val="18"/>
              </w:rPr>
              <w:t>Bemer</w:t>
            </w:r>
            <w:r w:rsidR="0036634B">
              <w:rPr>
                <w:rFonts w:cs="Arial"/>
                <w:sz w:val="18"/>
                <w:szCs w:val="18"/>
              </w:rPr>
              <w:t>kungen ( z. B. Auflagen</w:t>
            </w:r>
            <w:r w:rsidRPr="0068776C">
              <w:rPr>
                <w:rFonts w:cs="Arial"/>
                <w:sz w:val="18"/>
                <w:szCs w:val="18"/>
              </w:rPr>
              <w:t>)</w:t>
            </w:r>
            <w:r w:rsidR="0036634B">
              <w:rPr>
                <w:rFonts w:cs="Arial"/>
                <w:sz w:val="18"/>
                <w:szCs w:val="18"/>
              </w:rPr>
              <w:t xml:space="preserve"> </w:t>
            </w:r>
            <w:r w:rsidRPr="0068776C">
              <w:rPr>
                <w:rFonts w:cs="Arial"/>
                <w:sz w:val="18"/>
                <w:szCs w:val="18"/>
              </w:rPr>
              <w:t>/</w:t>
            </w:r>
            <w:r w:rsidR="0036634B">
              <w:rPr>
                <w:rFonts w:cs="Arial"/>
                <w:sz w:val="18"/>
                <w:szCs w:val="18"/>
              </w:rPr>
              <w:t xml:space="preserve"> </w:t>
            </w:r>
            <w:r w:rsidRPr="0068776C">
              <w:rPr>
                <w:rFonts w:cs="Arial"/>
                <w:sz w:val="18"/>
                <w:szCs w:val="18"/>
              </w:rPr>
              <w:t>Re</w:t>
            </w:r>
            <w:r w:rsidR="0036634B">
              <w:rPr>
                <w:rFonts w:cs="Arial"/>
                <w:sz w:val="18"/>
                <w:szCs w:val="18"/>
              </w:rPr>
              <w:t>marks (e. g. Conditions</w:t>
            </w:r>
            <w:r w:rsidRPr="0068776C">
              <w:rPr>
                <w:rFonts w:cs="Arial"/>
                <w:sz w:val="18"/>
                <w:szCs w:val="18"/>
              </w:rPr>
              <w:t>)</w:t>
            </w:r>
          </w:p>
        </w:tc>
      </w:tr>
      <w:tr w:rsidR="000E2D2D" w:rsidRPr="000E2ACA" w:rsidTr="007E650E">
        <w:trPr>
          <w:cantSplit/>
          <w:trHeight w:hRule="exact" w:val="1266"/>
        </w:trPr>
        <w:tc>
          <w:tcPr>
            <w:tcW w:w="474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2D" w:rsidRDefault="000E2D2D" w:rsidP="00710852">
            <w:pPr>
              <w:keepNext/>
              <w:spacing w:before="60" w:after="60"/>
              <w:rPr>
                <w:rFonts w:ascii="CorpoS" w:hAnsi="CorpoS" w:cs="Arial"/>
                <w:sz w:val="20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E2D2D" w:rsidRPr="00960C71" w:rsidRDefault="009965D2" w:rsidP="000E2ACA">
            <w:pPr>
              <w:keepNext/>
              <w:spacing w:before="60" w:after="60"/>
              <w:rPr>
                <w:rFonts w:ascii="CorpoS" w:hAnsi="CorpoS"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E2D2D" w:rsidRPr="00960C71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0E2D2D" w:rsidRPr="0068776C" w:rsidTr="007E650E">
        <w:trPr>
          <w:cantSplit/>
          <w:trHeight w:val="486"/>
        </w:trPr>
        <w:tc>
          <w:tcPr>
            <w:tcW w:w="999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0E2D2D" w:rsidRPr="0068776C" w:rsidRDefault="000E2D2D" w:rsidP="00993468">
            <w:pPr>
              <w:keepNext/>
              <w:spacing w:before="60" w:after="60"/>
              <w:rPr>
                <w:rFonts w:cs="Arial"/>
                <w:sz w:val="18"/>
                <w:szCs w:val="18"/>
              </w:rPr>
            </w:pPr>
            <w:r w:rsidRPr="0068776C">
              <w:rPr>
                <w:rFonts w:cs="Arial"/>
                <w:sz w:val="18"/>
                <w:szCs w:val="18"/>
              </w:rPr>
              <w:t xml:space="preserve">Bauteile sind mit </w:t>
            </w:r>
            <w:r w:rsidR="0036634B">
              <w:rPr>
                <w:rFonts w:cs="Arial"/>
                <w:sz w:val="18"/>
                <w:szCs w:val="18"/>
              </w:rPr>
              <w:t>einer Kopie der Abweichungserlaubnis</w:t>
            </w:r>
            <w:r w:rsidRPr="0068776C">
              <w:rPr>
                <w:rFonts w:cs="Arial"/>
                <w:sz w:val="18"/>
                <w:szCs w:val="18"/>
              </w:rPr>
              <w:t xml:space="preserve"> zu kennzeichnen/</w:t>
            </w:r>
            <w:r w:rsidR="00993468" w:rsidRPr="00993468">
              <w:rPr>
                <w:rFonts w:cs="Arial"/>
                <w:sz w:val="18"/>
                <w:szCs w:val="18"/>
              </w:rPr>
              <w:t xml:space="preserve">Components are </w:t>
            </w:r>
            <w:r w:rsidR="00993468">
              <w:rPr>
                <w:rFonts w:cs="Arial"/>
                <w:sz w:val="18"/>
                <w:szCs w:val="18"/>
              </w:rPr>
              <w:t>to be marked with a copy of the</w:t>
            </w:r>
            <w:r w:rsidR="00373323">
              <w:rPr>
                <w:rFonts w:cs="Arial"/>
                <w:sz w:val="18"/>
                <w:szCs w:val="18"/>
              </w:rPr>
              <w:t xml:space="preserve"> </w:t>
            </w:r>
            <w:r w:rsidR="00993468" w:rsidRPr="00993468">
              <w:rPr>
                <w:rFonts w:cs="Arial"/>
                <w:sz w:val="18"/>
                <w:szCs w:val="18"/>
              </w:rPr>
              <w:t>Deviation Allowance</w:t>
            </w:r>
          </w:p>
        </w:tc>
      </w:tr>
      <w:tr w:rsidR="000E2D2D" w:rsidTr="0050443F">
        <w:trPr>
          <w:cantSplit/>
          <w:trHeight w:hRule="exact" w:val="680"/>
        </w:trPr>
        <w:tc>
          <w:tcPr>
            <w:tcW w:w="403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0E2D2D" w:rsidRDefault="009965D2" w:rsidP="00EB1DF0">
            <w:pPr>
              <w:keepNext/>
              <w:ind w:left="113"/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 w:rsidR="005B53D9">
              <w:rPr>
                <w:rFonts w:cs="Arial"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0E2D2D" w:rsidRDefault="009965D2" w:rsidP="00710852">
            <w:pPr>
              <w:keepNext/>
              <w:ind w:left="113"/>
              <w:rPr>
                <w:rFonts w:cs="Arial"/>
                <w:sz w:val="20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0E2D2D"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="000E2D2D">
              <w:rPr>
                <w:rFonts w:cs="Arial"/>
                <w:noProof/>
                <w:sz w:val="22"/>
              </w:rPr>
              <w:t> </w:t>
            </w:r>
            <w:r w:rsidR="000E2D2D">
              <w:rPr>
                <w:rFonts w:cs="Arial"/>
                <w:noProof/>
                <w:sz w:val="22"/>
              </w:rPr>
              <w:t> </w:t>
            </w:r>
            <w:r w:rsidR="000E2D2D">
              <w:rPr>
                <w:rFonts w:cs="Arial"/>
                <w:noProof/>
                <w:sz w:val="22"/>
              </w:rPr>
              <w:t> </w:t>
            </w:r>
            <w:r w:rsidR="000E2D2D">
              <w:rPr>
                <w:rFonts w:cs="Arial"/>
                <w:noProof/>
                <w:sz w:val="22"/>
              </w:rPr>
              <w:t> </w:t>
            </w:r>
            <w:r w:rsidR="000E2D2D"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0E2D2D" w:rsidRPr="0068776C" w:rsidTr="007E650E">
        <w:trPr>
          <w:cantSplit/>
          <w:trHeight w:val="75"/>
        </w:trPr>
        <w:tc>
          <w:tcPr>
            <w:tcW w:w="40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E2D2D" w:rsidRPr="0068776C" w:rsidRDefault="000E2D2D" w:rsidP="00710852">
            <w:pPr>
              <w:keepNext/>
              <w:pBdr>
                <w:top w:val="single" w:sz="4" w:space="0" w:color="auto"/>
              </w:pBdr>
              <w:ind w:left="113" w:right="113"/>
              <w:rPr>
                <w:rFonts w:cs="Arial"/>
                <w:sz w:val="18"/>
                <w:szCs w:val="18"/>
              </w:rPr>
            </w:pPr>
            <w:r w:rsidRPr="0068776C">
              <w:rPr>
                <w:rFonts w:cs="Arial"/>
                <w:sz w:val="18"/>
                <w:szCs w:val="18"/>
              </w:rPr>
              <w:t>Datum/Date</w:t>
            </w:r>
          </w:p>
        </w:tc>
        <w:tc>
          <w:tcPr>
            <w:tcW w:w="596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E2D2D" w:rsidRPr="0068776C" w:rsidRDefault="000E2D2D" w:rsidP="00710852">
            <w:pPr>
              <w:keepNext/>
              <w:pBdr>
                <w:top w:val="single" w:sz="4" w:space="0" w:color="auto"/>
              </w:pBdr>
              <w:ind w:left="113" w:right="113"/>
              <w:rPr>
                <w:rFonts w:cs="Arial"/>
                <w:sz w:val="18"/>
                <w:szCs w:val="18"/>
              </w:rPr>
            </w:pPr>
            <w:r w:rsidRPr="0068776C">
              <w:rPr>
                <w:rFonts w:cs="Arial"/>
                <w:sz w:val="18"/>
                <w:szCs w:val="18"/>
              </w:rPr>
              <w:t>Unterschrift/Signature</w:t>
            </w:r>
          </w:p>
        </w:tc>
      </w:tr>
    </w:tbl>
    <w:p w:rsidR="00346942" w:rsidRDefault="00346942"/>
    <w:sectPr w:rsidR="00346942" w:rsidSect="0082537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52" w:rsidRDefault="00710852" w:rsidP="000E2D2D">
      <w:r>
        <w:separator/>
      </w:r>
    </w:p>
  </w:endnote>
  <w:endnote w:type="continuationSeparator" w:id="0">
    <w:p w:rsidR="00710852" w:rsidRDefault="00710852" w:rsidP="000E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1" w:usb1="000078F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852" w:rsidRDefault="00710852" w:rsidP="00993468">
    <w:pPr>
      <w:pStyle w:val="Fuzeile"/>
      <w:jc w:val="both"/>
      <w:rPr>
        <w:sz w:val="16"/>
      </w:rPr>
    </w:pPr>
    <w:r w:rsidRPr="00993468">
      <w:rPr>
        <w:sz w:val="16"/>
      </w:rPr>
      <w:t>Er</w:t>
    </w:r>
    <w:r>
      <w:rPr>
        <w:sz w:val="16"/>
      </w:rPr>
      <w:t>stellt von: Behrens / QS</w:t>
    </w:r>
    <w:r>
      <w:rPr>
        <w:sz w:val="16"/>
      </w:rPr>
      <w:tab/>
    </w:r>
    <w:r>
      <w:rPr>
        <w:sz w:val="16"/>
      </w:rPr>
      <w:tab/>
      <w:t>Stand, zuletzt geändert: 1 / 12.12.2014</w:t>
    </w:r>
  </w:p>
  <w:p w:rsidR="00710852" w:rsidRPr="00993468" w:rsidRDefault="00710852" w:rsidP="00993468">
    <w:pPr>
      <w:pStyle w:val="Fuzeile"/>
      <w:rPr>
        <w:sz w:val="16"/>
      </w:rPr>
    </w:pPr>
    <w:r>
      <w:rPr>
        <w:sz w:val="16"/>
      </w:rPr>
      <w:t>Erstellt am: 12.12.2014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52" w:rsidRDefault="00710852" w:rsidP="000E2D2D">
      <w:r>
        <w:separator/>
      </w:r>
    </w:p>
  </w:footnote>
  <w:footnote w:type="continuationSeparator" w:id="0">
    <w:p w:rsidR="00710852" w:rsidRDefault="00710852" w:rsidP="000E2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852" w:rsidRPr="00CF72D2" w:rsidRDefault="00710852" w:rsidP="00CF72D2">
    <w:pPr>
      <w:pStyle w:val="Kopfzeile"/>
      <w:jc w:val="right"/>
      <w:rPr>
        <w:b/>
        <w:sz w:val="40"/>
      </w:rPr>
    </w:pPr>
    <w:r>
      <w:rPr>
        <w:noProof/>
      </w:rPr>
      <w:drawing>
        <wp:inline distT="0" distB="0" distL="0" distR="0">
          <wp:extent cx="1209675" cy="266700"/>
          <wp:effectExtent l="19050" t="0" r="9525" b="0"/>
          <wp:docPr id="1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4efHy/VLY/9OLWsZyyeIBSv187RnmBVEszvPES1+cPEVvVltFk10IMhLmtOWNt2YSI4tN4QPcaguNxcOL5T5zg==" w:salt="hQaS7B5dEiY0/7C6m7qLnQ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2D"/>
    <w:rsid w:val="000B20DE"/>
    <w:rsid w:val="000C1B4A"/>
    <w:rsid w:val="000D243D"/>
    <w:rsid w:val="000E2ACA"/>
    <w:rsid w:val="000E2D2D"/>
    <w:rsid w:val="000E47DE"/>
    <w:rsid w:val="000F7232"/>
    <w:rsid w:val="00113960"/>
    <w:rsid w:val="00114CC0"/>
    <w:rsid w:val="00115086"/>
    <w:rsid w:val="00140E42"/>
    <w:rsid w:val="00143078"/>
    <w:rsid w:val="00165AA6"/>
    <w:rsid w:val="001909F0"/>
    <w:rsid w:val="001C32AC"/>
    <w:rsid w:val="00201970"/>
    <w:rsid w:val="00232883"/>
    <w:rsid w:val="00234A75"/>
    <w:rsid w:val="00262684"/>
    <w:rsid w:val="00273092"/>
    <w:rsid w:val="00273E8A"/>
    <w:rsid w:val="00290024"/>
    <w:rsid w:val="002B244D"/>
    <w:rsid w:val="002E5D5D"/>
    <w:rsid w:val="003011B5"/>
    <w:rsid w:val="00334264"/>
    <w:rsid w:val="00346942"/>
    <w:rsid w:val="003514F1"/>
    <w:rsid w:val="00353745"/>
    <w:rsid w:val="0036634B"/>
    <w:rsid w:val="00373323"/>
    <w:rsid w:val="00375F1E"/>
    <w:rsid w:val="00394155"/>
    <w:rsid w:val="003D0E34"/>
    <w:rsid w:val="003F4417"/>
    <w:rsid w:val="003F6874"/>
    <w:rsid w:val="00455161"/>
    <w:rsid w:val="00461B83"/>
    <w:rsid w:val="00466E28"/>
    <w:rsid w:val="0047370D"/>
    <w:rsid w:val="00474758"/>
    <w:rsid w:val="0048370E"/>
    <w:rsid w:val="00487D38"/>
    <w:rsid w:val="0050443F"/>
    <w:rsid w:val="00567AD4"/>
    <w:rsid w:val="00580936"/>
    <w:rsid w:val="005819F0"/>
    <w:rsid w:val="00591B77"/>
    <w:rsid w:val="005B53D9"/>
    <w:rsid w:val="005D7F93"/>
    <w:rsid w:val="005F73FD"/>
    <w:rsid w:val="00605DF5"/>
    <w:rsid w:val="00611524"/>
    <w:rsid w:val="00641098"/>
    <w:rsid w:val="00662E66"/>
    <w:rsid w:val="006A0B6E"/>
    <w:rsid w:val="00710852"/>
    <w:rsid w:val="0071749A"/>
    <w:rsid w:val="00720F40"/>
    <w:rsid w:val="00723724"/>
    <w:rsid w:val="00735AED"/>
    <w:rsid w:val="00752D6A"/>
    <w:rsid w:val="00761D1F"/>
    <w:rsid w:val="00784E26"/>
    <w:rsid w:val="00787AA7"/>
    <w:rsid w:val="007C0600"/>
    <w:rsid w:val="007E650E"/>
    <w:rsid w:val="00824836"/>
    <w:rsid w:val="00825371"/>
    <w:rsid w:val="00833A17"/>
    <w:rsid w:val="00866CAB"/>
    <w:rsid w:val="008B081D"/>
    <w:rsid w:val="008B5AC2"/>
    <w:rsid w:val="008D272F"/>
    <w:rsid w:val="008E7C51"/>
    <w:rsid w:val="00960C71"/>
    <w:rsid w:val="009724AD"/>
    <w:rsid w:val="00993468"/>
    <w:rsid w:val="00995871"/>
    <w:rsid w:val="009965D2"/>
    <w:rsid w:val="009D29FA"/>
    <w:rsid w:val="009D5DCB"/>
    <w:rsid w:val="009F2FFB"/>
    <w:rsid w:val="00A07C49"/>
    <w:rsid w:val="00A13946"/>
    <w:rsid w:val="00A65A38"/>
    <w:rsid w:val="00A77A73"/>
    <w:rsid w:val="00A83B33"/>
    <w:rsid w:val="00A976D1"/>
    <w:rsid w:val="00AC63C6"/>
    <w:rsid w:val="00AD3B06"/>
    <w:rsid w:val="00AF055A"/>
    <w:rsid w:val="00B0517C"/>
    <w:rsid w:val="00B05C92"/>
    <w:rsid w:val="00B21E5C"/>
    <w:rsid w:val="00B35516"/>
    <w:rsid w:val="00B360FA"/>
    <w:rsid w:val="00B51C30"/>
    <w:rsid w:val="00B85A81"/>
    <w:rsid w:val="00B9197F"/>
    <w:rsid w:val="00B91B13"/>
    <w:rsid w:val="00BA38FA"/>
    <w:rsid w:val="00BE1DA7"/>
    <w:rsid w:val="00BE42BB"/>
    <w:rsid w:val="00BF29AA"/>
    <w:rsid w:val="00C13DC1"/>
    <w:rsid w:val="00C14B82"/>
    <w:rsid w:val="00C62B91"/>
    <w:rsid w:val="00C74372"/>
    <w:rsid w:val="00CA031B"/>
    <w:rsid w:val="00CB6A8F"/>
    <w:rsid w:val="00CC07F4"/>
    <w:rsid w:val="00CF26CD"/>
    <w:rsid w:val="00CF38CA"/>
    <w:rsid w:val="00CF72D2"/>
    <w:rsid w:val="00D05C32"/>
    <w:rsid w:val="00D10926"/>
    <w:rsid w:val="00D66E3D"/>
    <w:rsid w:val="00D673E6"/>
    <w:rsid w:val="00D7657F"/>
    <w:rsid w:val="00D97630"/>
    <w:rsid w:val="00DB5B52"/>
    <w:rsid w:val="00DE4A7A"/>
    <w:rsid w:val="00DE4B05"/>
    <w:rsid w:val="00E01910"/>
    <w:rsid w:val="00E11D7D"/>
    <w:rsid w:val="00E33832"/>
    <w:rsid w:val="00E73879"/>
    <w:rsid w:val="00E74699"/>
    <w:rsid w:val="00E854C1"/>
    <w:rsid w:val="00EB1DF0"/>
    <w:rsid w:val="00EB612E"/>
    <w:rsid w:val="00ED3235"/>
    <w:rsid w:val="00EE7915"/>
    <w:rsid w:val="00F7774B"/>
    <w:rsid w:val="00F87C7E"/>
    <w:rsid w:val="00F94688"/>
    <w:rsid w:val="00FA5044"/>
    <w:rsid w:val="00FA574F"/>
    <w:rsid w:val="00FB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76F755B8"/>
  <w15:docId w15:val="{AA95CF20-AC60-4390-B7B7-582A6D2A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E2D2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E2D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E2D2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E2D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2D2D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72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72D2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Default">
    <w:name w:val="Default"/>
    <w:rsid w:val="00B85A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EF58-7E9A-4D04-B4A4-E4D7CA4F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Moehlenhoff GmbH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Behrens</dc:creator>
  <cp:lastModifiedBy>Karsten Behrens</cp:lastModifiedBy>
  <cp:revision>3</cp:revision>
  <cp:lastPrinted>2016-02-15T14:44:00Z</cp:lastPrinted>
  <dcterms:created xsi:type="dcterms:W3CDTF">2017-09-14T13:52:00Z</dcterms:created>
  <dcterms:modified xsi:type="dcterms:W3CDTF">2017-09-15T05:37:00Z</dcterms:modified>
</cp:coreProperties>
</file>